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BC" w:rsidRPr="00F35097" w:rsidRDefault="00CE69BC" w:rsidP="00CE69BC">
      <w:pPr>
        <w:spacing w:after="0" w:line="240" w:lineRule="auto"/>
        <w:contextualSpacing/>
        <w:jc w:val="both"/>
        <w:rPr>
          <w:rFonts w:cstheme="minorHAnsi"/>
          <w:b/>
          <w:u w:val="single"/>
        </w:rPr>
      </w:pPr>
      <w:r w:rsidRPr="00F35097">
        <w:rPr>
          <w:rFonts w:cstheme="minorHAnsi"/>
          <w:b/>
          <w:bCs/>
          <w:u w:val="single"/>
          <w:bdr w:val="none" w:sz="0" w:space="0" w:color="auto" w:frame="1"/>
          <w:shd w:val="clear" w:color="auto" w:fill="FFFFFF"/>
        </w:rPr>
        <w:t xml:space="preserve">Dispersion Modelling of </w:t>
      </w:r>
      <w:proofErr w:type="spellStart"/>
      <w:r w:rsidRPr="00F35097">
        <w:rPr>
          <w:rFonts w:cstheme="minorHAnsi"/>
          <w:b/>
          <w:bCs/>
          <w:u w:val="single"/>
          <w:bdr w:val="none" w:sz="0" w:space="0" w:color="auto" w:frame="1"/>
          <w:shd w:val="clear" w:color="auto" w:fill="FFFFFF"/>
        </w:rPr>
        <w:t>Polyaromatic</w:t>
      </w:r>
      <w:proofErr w:type="spellEnd"/>
      <w:r w:rsidRPr="00F35097">
        <w:rPr>
          <w:rFonts w:cstheme="minorHAnsi"/>
          <w:b/>
          <w:bCs/>
          <w:u w:val="single"/>
          <w:bdr w:val="none" w:sz="0" w:space="0" w:color="auto" w:frame="1"/>
          <w:shd w:val="clear" w:color="auto" w:fill="FFFFFF"/>
        </w:rPr>
        <w:t> Compounds</w:t>
      </w:r>
    </w:p>
    <w:p w:rsidR="00F35097" w:rsidRPr="00F35097" w:rsidRDefault="00F35097" w:rsidP="00CE69BC">
      <w:pPr>
        <w:spacing w:after="0" w:line="240" w:lineRule="auto"/>
        <w:contextualSpacing/>
        <w:rPr>
          <w:rFonts w:cstheme="minorHAnsi"/>
        </w:rPr>
      </w:pPr>
    </w:p>
    <w:p w:rsidR="00CE69BC" w:rsidRPr="00F35097" w:rsidRDefault="00CE69BC" w:rsidP="00CE69BC">
      <w:pPr>
        <w:spacing w:after="0" w:line="240" w:lineRule="auto"/>
        <w:contextualSpacing/>
        <w:rPr>
          <w:rFonts w:cstheme="minorHAnsi"/>
          <w:i/>
        </w:rPr>
      </w:pPr>
      <w:proofErr w:type="spellStart"/>
      <w:r w:rsidRPr="00F35097">
        <w:rPr>
          <w:rFonts w:cstheme="minorHAnsi"/>
          <w:i/>
        </w:rPr>
        <w:t>Dr.</w:t>
      </w:r>
      <w:proofErr w:type="spellEnd"/>
      <w:r w:rsidRPr="00F35097">
        <w:rPr>
          <w:rFonts w:cstheme="minorHAnsi"/>
          <w:i/>
        </w:rPr>
        <w:t xml:space="preserve"> David </w:t>
      </w:r>
      <w:proofErr w:type="spellStart"/>
      <w:r w:rsidRPr="00F35097">
        <w:rPr>
          <w:rFonts w:cstheme="minorHAnsi"/>
          <w:i/>
        </w:rPr>
        <w:t>Harbottle</w:t>
      </w:r>
      <w:proofErr w:type="spellEnd"/>
      <w:r w:rsidRPr="00F35097">
        <w:rPr>
          <w:rFonts w:cstheme="minorHAnsi"/>
          <w:i/>
        </w:rPr>
        <w:t xml:space="preserve">, </w:t>
      </w:r>
      <w:proofErr w:type="spellStart"/>
      <w:r w:rsidRPr="00F35097">
        <w:rPr>
          <w:rFonts w:cstheme="minorHAnsi"/>
          <w:i/>
        </w:rPr>
        <w:t>Prof.</w:t>
      </w:r>
      <w:proofErr w:type="spellEnd"/>
      <w:r w:rsidRPr="00F35097">
        <w:rPr>
          <w:rFonts w:cstheme="minorHAnsi"/>
          <w:i/>
        </w:rPr>
        <w:t xml:space="preserve"> Kevin Roberts, </w:t>
      </w:r>
      <w:proofErr w:type="spellStart"/>
      <w:r w:rsidRPr="00F35097">
        <w:rPr>
          <w:rFonts w:cstheme="minorHAnsi"/>
          <w:i/>
        </w:rPr>
        <w:t>Dr.</w:t>
      </w:r>
      <w:proofErr w:type="spellEnd"/>
      <w:r w:rsidRPr="00F35097">
        <w:rPr>
          <w:rFonts w:cstheme="minorHAnsi"/>
          <w:i/>
        </w:rPr>
        <w:t xml:space="preserve"> Robert Hammond (all Leeds University) – with </w:t>
      </w:r>
      <w:proofErr w:type="spellStart"/>
      <w:r w:rsidRPr="00F35097">
        <w:rPr>
          <w:rFonts w:cstheme="minorHAnsi"/>
          <w:i/>
        </w:rPr>
        <w:t>Infineum</w:t>
      </w:r>
      <w:proofErr w:type="spellEnd"/>
    </w:p>
    <w:p w:rsidR="00CE69BC" w:rsidRPr="00F35097" w:rsidRDefault="00CE69BC" w:rsidP="00CE69BC">
      <w:pPr>
        <w:spacing w:after="0" w:line="240" w:lineRule="auto"/>
        <w:contextualSpacing/>
        <w:rPr>
          <w:rFonts w:cstheme="minorHAnsi"/>
        </w:rPr>
      </w:pPr>
    </w:p>
    <w:p w:rsidR="002C0F63" w:rsidRDefault="002C0F63" w:rsidP="002C0F63">
      <w:pPr>
        <w:pStyle w:val="NormalWeb"/>
        <w:jc w:val="both"/>
        <w:rPr>
          <w:rFonts w:ascii="Calibri" w:hAnsi="Calibri" w:cs="Calibri"/>
          <w:color w:val="000000"/>
          <w:sz w:val="22"/>
          <w:szCs w:val="22"/>
        </w:rPr>
      </w:pPr>
      <w:proofErr w:type="spellStart"/>
      <w:r>
        <w:rPr>
          <w:rFonts w:ascii="Calibri" w:hAnsi="Calibri" w:cs="Calibri"/>
          <w:color w:val="000000"/>
          <w:sz w:val="22"/>
          <w:szCs w:val="22"/>
        </w:rPr>
        <w:t>Polyaromatic</w:t>
      </w:r>
      <w:proofErr w:type="spellEnd"/>
      <w:r>
        <w:rPr>
          <w:rFonts w:ascii="Calibri" w:hAnsi="Calibri" w:cs="Calibri"/>
          <w:color w:val="000000"/>
          <w:sz w:val="22"/>
          <w:szCs w:val="22"/>
        </w:rPr>
        <w:t xml:space="preserve"> compounds are encountered in a range of industries from pharmaceuticals to fuels. Unlike ultrapure organic compounds synthesized for pharmaceuticals, fuel-based </w:t>
      </w:r>
      <w:proofErr w:type="spellStart"/>
      <w:r>
        <w:rPr>
          <w:rFonts w:ascii="Calibri" w:hAnsi="Calibri" w:cs="Calibri"/>
          <w:color w:val="000000"/>
          <w:sz w:val="22"/>
          <w:szCs w:val="22"/>
        </w:rPr>
        <w:t>polyaromatic</w:t>
      </w:r>
      <w:proofErr w:type="spellEnd"/>
      <w:r>
        <w:rPr>
          <w:rFonts w:ascii="Calibri" w:hAnsi="Calibri" w:cs="Calibri"/>
          <w:color w:val="000000"/>
          <w:sz w:val="22"/>
          <w:szCs w:val="22"/>
        </w:rPr>
        <w:t xml:space="preserve"> compounds have been shown to exhibit &gt; 20,000 distinct structures, making any prediction of solution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extremely challenging. Our recent work has shown the stability of fuel-based </w:t>
      </w:r>
      <w:proofErr w:type="spellStart"/>
      <w:r>
        <w:rPr>
          <w:rFonts w:ascii="Calibri" w:hAnsi="Calibri" w:cs="Calibri"/>
          <w:color w:val="000000"/>
          <w:sz w:val="22"/>
          <w:szCs w:val="22"/>
        </w:rPr>
        <w:t>polyaromatic</w:t>
      </w:r>
      <w:proofErr w:type="spellEnd"/>
      <w:r>
        <w:rPr>
          <w:rFonts w:ascii="Calibri" w:hAnsi="Calibri" w:cs="Calibri"/>
          <w:color w:val="000000"/>
          <w:sz w:val="22"/>
          <w:szCs w:val="22"/>
        </w:rPr>
        <w:t xml:space="preserve"> species is strongly influenced by the chemical architecture of the molecule, with certain molecule features appearing to promote the formation of nanoaggregates which deteriorates the fluid performance. In the current project we will combine modelling and experiments to better understand the different aggregation routes when the chemical architecture of the molecule is systematically transformed. To provide clarity on these aggregation routes, a big-data approach will be adopted combining grid-based molecular modelling and high-fidelity experiments (FT-ICR-MS, XPS, NMR, and SANS) to study model compound structures and native species present in fuels. A successful outcome of the project will provide clarity on the dominant aggregation routes such that preventative measures can be designed to achieve long-term fluid performance.</w:t>
      </w:r>
    </w:p>
    <w:p w:rsidR="00B85973" w:rsidRDefault="00B85973" w:rsidP="00CE69BC">
      <w:pPr>
        <w:spacing w:after="0" w:line="240" w:lineRule="auto"/>
        <w:contextualSpacing/>
        <w:rPr>
          <w:rFonts w:ascii="Cambria" w:hAnsi="Cambria" w:cstheme="minorHAnsi"/>
          <w:b/>
          <w:color w:val="FF0000"/>
          <w:sz w:val="28"/>
          <w:szCs w:val="28"/>
        </w:rPr>
      </w:pPr>
      <w:bookmarkStart w:id="0" w:name="_GoBack"/>
      <w:bookmarkEnd w:id="0"/>
    </w:p>
    <w:sectPr w:rsidR="00B85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0C"/>
    <w:rsid w:val="00061393"/>
    <w:rsid w:val="00106B3B"/>
    <w:rsid w:val="0013540C"/>
    <w:rsid w:val="002C0F63"/>
    <w:rsid w:val="00343811"/>
    <w:rsid w:val="003548C8"/>
    <w:rsid w:val="00355416"/>
    <w:rsid w:val="003F35EF"/>
    <w:rsid w:val="00434957"/>
    <w:rsid w:val="0056394A"/>
    <w:rsid w:val="00776536"/>
    <w:rsid w:val="007A0223"/>
    <w:rsid w:val="007D086C"/>
    <w:rsid w:val="008365F0"/>
    <w:rsid w:val="00B05B9A"/>
    <w:rsid w:val="00B85973"/>
    <w:rsid w:val="00BA2D7A"/>
    <w:rsid w:val="00BC1D10"/>
    <w:rsid w:val="00C85DF9"/>
    <w:rsid w:val="00CE69BC"/>
    <w:rsid w:val="00D22321"/>
    <w:rsid w:val="00DF1718"/>
    <w:rsid w:val="00F35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85B14-1425-4D32-B673-3B0C42D9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2232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22321"/>
    <w:rPr>
      <w:rFonts w:ascii="Calibri" w:hAnsi="Calibri" w:cs="Calibri"/>
    </w:rPr>
  </w:style>
  <w:style w:type="table" w:styleId="TableGrid">
    <w:name w:val="Table Grid"/>
    <w:basedOn w:val="TableNormal"/>
    <w:rsid w:val="003548C8"/>
    <w:pPr>
      <w:spacing w:after="0" w:line="240" w:lineRule="auto"/>
    </w:pPr>
    <w:rPr>
      <w:rFonts w:ascii="New York" w:eastAsia="Times New Roman" w:hAnsi="New Yor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title">
    <w:name w:val="cit-title"/>
    <w:rsid w:val="003548C8"/>
  </w:style>
  <w:style w:type="character" w:customStyle="1" w:styleId="cit-year-info">
    <w:name w:val="cit-year-info"/>
    <w:rsid w:val="003548C8"/>
  </w:style>
  <w:style w:type="character" w:customStyle="1" w:styleId="cit-volume">
    <w:name w:val="cit-volume"/>
    <w:rsid w:val="003548C8"/>
  </w:style>
  <w:style w:type="character" w:customStyle="1" w:styleId="cit-issue">
    <w:name w:val="cit-issue"/>
    <w:rsid w:val="003548C8"/>
  </w:style>
  <w:style w:type="character" w:customStyle="1" w:styleId="cit-pagerange">
    <w:name w:val="cit-pagerange"/>
    <w:rsid w:val="003548C8"/>
  </w:style>
  <w:style w:type="paragraph" w:styleId="NormalWeb">
    <w:name w:val="Normal (Web)"/>
    <w:basedOn w:val="Normal"/>
    <w:uiPriority w:val="99"/>
    <w:semiHidden/>
    <w:unhideWhenUsed/>
    <w:rsid w:val="00DF171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905">
      <w:bodyDiv w:val="1"/>
      <w:marLeft w:val="0"/>
      <w:marRight w:val="0"/>
      <w:marTop w:val="0"/>
      <w:marBottom w:val="0"/>
      <w:divBdr>
        <w:top w:val="none" w:sz="0" w:space="0" w:color="auto"/>
        <w:left w:val="none" w:sz="0" w:space="0" w:color="auto"/>
        <w:bottom w:val="none" w:sz="0" w:space="0" w:color="auto"/>
        <w:right w:val="none" w:sz="0" w:space="0" w:color="auto"/>
      </w:divBdr>
    </w:div>
    <w:div w:id="668217142">
      <w:bodyDiv w:val="1"/>
      <w:marLeft w:val="0"/>
      <w:marRight w:val="0"/>
      <w:marTop w:val="0"/>
      <w:marBottom w:val="0"/>
      <w:divBdr>
        <w:top w:val="none" w:sz="0" w:space="0" w:color="auto"/>
        <w:left w:val="none" w:sz="0" w:space="0" w:color="auto"/>
        <w:bottom w:val="none" w:sz="0" w:space="0" w:color="auto"/>
        <w:right w:val="none" w:sz="0" w:space="0" w:color="auto"/>
      </w:divBdr>
    </w:div>
    <w:div w:id="876817002">
      <w:bodyDiv w:val="1"/>
      <w:marLeft w:val="0"/>
      <w:marRight w:val="0"/>
      <w:marTop w:val="0"/>
      <w:marBottom w:val="0"/>
      <w:divBdr>
        <w:top w:val="none" w:sz="0" w:space="0" w:color="auto"/>
        <w:left w:val="none" w:sz="0" w:space="0" w:color="auto"/>
        <w:bottom w:val="none" w:sz="0" w:space="0" w:color="auto"/>
        <w:right w:val="none" w:sz="0" w:space="0" w:color="auto"/>
      </w:divBdr>
    </w:div>
    <w:div w:id="1050301165">
      <w:bodyDiv w:val="1"/>
      <w:marLeft w:val="0"/>
      <w:marRight w:val="0"/>
      <w:marTop w:val="0"/>
      <w:marBottom w:val="0"/>
      <w:divBdr>
        <w:top w:val="none" w:sz="0" w:space="0" w:color="auto"/>
        <w:left w:val="none" w:sz="0" w:space="0" w:color="auto"/>
        <w:bottom w:val="none" w:sz="0" w:space="0" w:color="auto"/>
        <w:right w:val="none" w:sz="0" w:space="0" w:color="auto"/>
      </w:divBdr>
    </w:div>
    <w:div w:id="1358197794">
      <w:bodyDiv w:val="1"/>
      <w:marLeft w:val="0"/>
      <w:marRight w:val="0"/>
      <w:marTop w:val="0"/>
      <w:marBottom w:val="0"/>
      <w:divBdr>
        <w:top w:val="none" w:sz="0" w:space="0" w:color="auto"/>
        <w:left w:val="none" w:sz="0" w:space="0" w:color="auto"/>
        <w:bottom w:val="none" w:sz="0" w:space="0" w:color="auto"/>
        <w:right w:val="none" w:sz="0" w:space="0" w:color="auto"/>
      </w:divBdr>
    </w:div>
    <w:div w:id="1638753534">
      <w:bodyDiv w:val="1"/>
      <w:marLeft w:val="0"/>
      <w:marRight w:val="0"/>
      <w:marTop w:val="0"/>
      <w:marBottom w:val="0"/>
      <w:divBdr>
        <w:top w:val="none" w:sz="0" w:space="0" w:color="auto"/>
        <w:left w:val="none" w:sz="0" w:space="0" w:color="auto"/>
        <w:bottom w:val="none" w:sz="0" w:space="0" w:color="auto"/>
        <w:right w:val="none" w:sz="0" w:space="0" w:color="auto"/>
      </w:divBdr>
    </w:div>
    <w:div w:id="18211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LIAN R.</dc:creator>
  <cp:keywords/>
  <dc:description/>
  <cp:lastModifiedBy>GRIEVE, LINDA</cp:lastModifiedBy>
  <cp:revision>4</cp:revision>
  <dcterms:created xsi:type="dcterms:W3CDTF">2020-03-24T12:49:00Z</dcterms:created>
  <dcterms:modified xsi:type="dcterms:W3CDTF">2020-04-06T09:03:00Z</dcterms:modified>
</cp:coreProperties>
</file>