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BE" w:rsidRPr="00A951BE" w:rsidRDefault="00305901" w:rsidP="00A951B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Prof.</w:t>
      </w:r>
      <w:bookmarkStart w:id="0" w:name="_GoBack"/>
      <w:bookmarkEnd w:id="0"/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51BE" w:rsidRPr="00A951BE">
        <w:rPr>
          <w:rFonts w:ascii="Times New Roman" w:hAnsi="Times New Roman"/>
          <w:b/>
          <w:bCs/>
          <w:color w:val="000000"/>
          <w:sz w:val="24"/>
          <w:szCs w:val="24"/>
        </w:rPr>
        <w:t xml:space="preserve">Aline F. Miller </w:t>
      </w:r>
      <w:r w:rsidR="00A951BE" w:rsidRPr="00A951BE">
        <w:rPr>
          <w:rFonts w:ascii="Times New Roman" w:hAnsi="Times New Roman"/>
          <w:color w:val="000000"/>
          <w:sz w:val="24"/>
          <w:szCs w:val="24"/>
        </w:rPr>
        <w:t xml:space="preserve">FRSC </w:t>
      </w:r>
      <w:proofErr w:type="spellStart"/>
      <w:r w:rsidR="00A951BE" w:rsidRPr="00A951BE">
        <w:rPr>
          <w:rFonts w:ascii="Times New Roman" w:hAnsi="Times New Roman"/>
          <w:color w:val="000000"/>
          <w:sz w:val="24"/>
          <w:szCs w:val="24"/>
        </w:rPr>
        <w:t>FInstP</w:t>
      </w:r>
      <w:proofErr w:type="spellEnd"/>
    </w:p>
    <w:p w:rsidR="00A951BE" w:rsidRPr="00A951BE" w:rsidRDefault="00A951BE" w:rsidP="00A951BE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51BE">
        <w:rPr>
          <w:rFonts w:ascii="Times New Roman" w:hAnsi="Times New Roman"/>
          <w:i/>
          <w:iCs/>
          <w:color w:val="000000"/>
          <w:sz w:val="24"/>
          <w:szCs w:val="24"/>
        </w:rPr>
        <w:t xml:space="preserve">Professor of </w:t>
      </w:r>
      <w:proofErr w:type="spellStart"/>
      <w:r w:rsidRPr="00A951BE">
        <w:rPr>
          <w:rFonts w:ascii="Times New Roman" w:hAnsi="Times New Roman"/>
          <w:i/>
          <w:iCs/>
          <w:color w:val="000000"/>
          <w:sz w:val="24"/>
          <w:szCs w:val="24"/>
        </w:rPr>
        <w:t>Biomolecular</w:t>
      </w:r>
      <w:proofErr w:type="spellEnd"/>
      <w:r w:rsidRPr="00A951BE">
        <w:rPr>
          <w:rFonts w:ascii="Times New Roman" w:hAnsi="Times New Roman"/>
          <w:i/>
          <w:iCs/>
          <w:color w:val="000000"/>
          <w:sz w:val="24"/>
          <w:szCs w:val="24"/>
        </w:rPr>
        <w:t xml:space="preserve"> Engineering</w:t>
      </w:r>
    </w:p>
    <w:p w:rsidR="00A951BE" w:rsidRPr="00A951BE" w:rsidRDefault="00A951BE" w:rsidP="00A951BE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51BE">
        <w:rPr>
          <w:rFonts w:ascii="Times New Roman" w:hAnsi="Times New Roman"/>
          <w:i/>
          <w:iCs/>
          <w:color w:val="000000"/>
          <w:sz w:val="24"/>
          <w:szCs w:val="24"/>
        </w:rPr>
        <w:t>Associate Dean for Business Engagement &amp; Innovation in FSE</w:t>
      </w:r>
    </w:p>
    <w:p w:rsidR="00A951BE" w:rsidRPr="00A951BE" w:rsidRDefault="00A951BE" w:rsidP="00A951B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51BE" w:rsidRPr="00A951BE" w:rsidRDefault="00A951BE" w:rsidP="00A951B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51BE" w:rsidRPr="00A951BE" w:rsidRDefault="00A951BE" w:rsidP="00A951BE">
      <w:pPr>
        <w:spacing w:line="252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51BE">
        <w:rPr>
          <w:rFonts w:ascii="Times New Roman" w:hAnsi="Times New Roman"/>
          <w:sz w:val="24"/>
          <w:szCs w:val="24"/>
          <w:shd w:val="clear" w:color="auto" w:fill="FFFFFF"/>
        </w:rPr>
        <w:t xml:space="preserve">Aline is currently Professor of </w:t>
      </w:r>
      <w:proofErr w:type="spellStart"/>
      <w:r w:rsidRPr="00A951BE">
        <w:rPr>
          <w:rFonts w:ascii="Times New Roman" w:hAnsi="Times New Roman"/>
          <w:sz w:val="24"/>
          <w:szCs w:val="24"/>
          <w:shd w:val="clear" w:color="auto" w:fill="FFFFFF"/>
        </w:rPr>
        <w:t>Biomolecular</w:t>
      </w:r>
      <w:proofErr w:type="spellEnd"/>
      <w:r w:rsidRPr="00A951BE">
        <w:rPr>
          <w:rFonts w:ascii="Times New Roman" w:hAnsi="Times New Roman"/>
          <w:sz w:val="24"/>
          <w:szCs w:val="24"/>
          <w:shd w:val="clear" w:color="auto" w:fill="FFFFFF"/>
        </w:rPr>
        <w:t xml:space="preserve"> Engineering and Associate Dean for Business Engagement and Innovation at the University of Manchester. She is a chemist by training having gained her BSc from Strathclyde University and her PhD from Durham University in 2000. She went onto hold a New Hall College Junior Research Fellowship in the Cavendish Laboratory, Cambridge University before joining Manchester as Lecturer in 2002. Aline’s research interests lie at the life-science interface with emphasis on applying physical principles to mimic, manipulate and improve </w:t>
      </w:r>
      <w:proofErr w:type="spellStart"/>
      <w:r w:rsidRPr="00A951BE">
        <w:rPr>
          <w:rFonts w:ascii="Times New Roman" w:hAnsi="Times New Roman"/>
          <w:sz w:val="24"/>
          <w:szCs w:val="24"/>
          <w:shd w:val="clear" w:color="auto" w:fill="FFFFFF"/>
        </w:rPr>
        <w:t>biomolecular</w:t>
      </w:r>
      <w:proofErr w:type="spellEnd"/>
      <w:r w:rsidRPr="00A951BE">
        <w:rPr>
          <w:rFonts w:ascii="Times New Roman" w:hAnsi="Times New Roman"/>
          <w:sz w:val="24"/>
          <w:szCs w:val="24"/>
          <w:shd w:val="clear" w:color="auto" w:fill="FFFFFF"/>
        </w:rPr>
        <w:t xml:space="preserve"> self-assembly for material design and application. In this area she has published over 100 refereed papers, authored 5 patents and has won &gt; £8M from research councils, EU, charities and industry to support her research group. She has also won several awards over the years including the 2014 Philip </w:t>
      </w:r>
      <w:proofErr w:type="spellStart"/>
      <w:r w:rsidRPr="00A951BE">
        <w:rPr>
          <w:rFonts w:ascii="Times New Roman" w:hAnsi="Times New Roman"/>
          <w:sz w:val="24"/>
          <w:szCs w:val="24"/>
          <w:shd w:val="clear" w:color="auto" w:fill="FFFFFF"/>
        </w:rPr>
        <w:t>Leverhulme</w:t>
      </w:r>
      <w:proofErr w:type="spellEnd"/>
      <w:r w:rsidRPr="00A951BE">
        <w:rPr>
          <w:rFonts w:ascii="Times New Roman" w:hAnsi="Times New Roman"/>
          <w:sz w:val="24"/>
          <w:szCs w:val="24"/>
          <w:shd w:val="clear" w:color="auto" w:fill="FFFFFF"/>
        </w:rPr>
        <w:t xml:space="preserve"> Prize for Engineering and Finalist for the NW Great British Entrepreneur 2021. Some of her work is now being commercialised through Manchester BIOGEL Ltd; a Start-Up she co-founded in 2014 which licences IP and know-how from the University. Over the past two years, under her leadership as CEO, the company has raised £4M in investment from Venture Capital, Private and Catapult Venture Funds, grown from 1 to 9 full time staff, won 2 Innovate grants, initiated 11 CASE PhD studentships across the UK &amp; Ireland, launched 5 new products and doubled its financial revenues over the past three financial years. </w:t>
      </w:r>
      <w:r w:rsidRPr="00A951B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This led to the company being listed as one of the Top 10 </w:t>
      </w:r>
      <w:proofErr w:type="spellStart"/>
      <w:r w:rsidRPr="00A951BE">
        <w:rPr>
          <w:rFonts w:ascii="Times New Roman" w:hAnsi="Times New Roman"/>
          <w:sz w:val="24"/>
          <w:szCs w:val="24"/>
          <w:bdr w:val="none" w:sz="0" w:space="0" w:color="auto" w:frame="1"/>
        </w:rPr>
        <w:t>BioTech</w:t>
      </w:r>
      <w:proofErr w:type="spellEnd"/>
      <w:r w:rsidRPr="00A951B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Start-Ups in Europe by Start-Up City in 2021.</w:t>
      </w:r>
    </w:p>
    <w:p w:rsidR="0032689B" w:rsidRPr="00A951BE" w:rsidRDefault="0032689B">
      <w:pPr>
        <w:rPr>
          <w:rFonts w:ascii="Times New Roman" w:hAnsi="Times New Roman"/>
          <w:sz w:val="24"/>
          <w:szCs w:val="24"/>
        </w:rPr>
      </w:pPr>
    </w:p>
    <w:sectPr w:rsidR="0032689B" w:rsidRPr="00A95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BE"/>
    <w:rsid w:val="001F1320"/>
    <w:rsid w:val="00305901"/>
    <w:rsid w:val="0032689B"/>
    <w:rsid w:val="003E5DC0"/>
    <w:rsid w:val="00A951BE"/>
    <w:rsid w:val="00B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5AD0"/>
  <w15:chartTrackingRefBased/>
  <w15:docId w15:val="{313208CB-E1AA-4F67-B756-F4BE692E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B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1490</Characters>
  <Application>Microsoft Office Word</Application>
  <DocSecurity>0</DocSecurity>
  <Lines>12</Lines>
  <Paragraphs>3</Paragraphs>
  <ScaleCrop>false</ScaleCrop>
  <Company>Durham University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SHIRSHOVA, NATASHA</dc:creator>
  <cp:keywords/>
  <dc:description/>
  <cp:lastModifiedBy>SHIRSHOVA, NATASHA</cp:lastModifiedBy>
  <cp:revision>2</cp:revision>
  <dcterms:created xsi:type="dcterms:W3CDTF">2022-04-19T15:37:00Z</dcterms:created>
  <dcterms:modified xsi:type="dcterms:W3CDTF">2022-04-19T15:50:00Z</dcterms:modified>
</cp:coreProperties>
</file>